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09508" w14:textId="5B4C0EA5" w:rsidR="0085048C" w:rsidRDefault="0085048C" w:rsidP="0085048C">
      <w:pPr>
        <w:pStyle w:val="CaseCaption"/>
      </w:pPr>
      <w:bookmarkStart w:id="0" w:name="CaseType"/>
      <w:r>
        <w:t xml:space="preserve">SOAH DOCKET NO. </w:t>
      </w:r>
      <w:r w:rsidR="00890BB0" w:rsidRPr="00890BB0">
        <w:t>473-24-</w:t>
      </w:r>
      <w:r w:rsidR="00CD33F3">
        <w:t>22699</w:t>
      </w:r>
    </w:p>
    <w:p w14:paraId="6AB24DBD" w14:textId="75673D49" w:rsidR="0085048C" w:rsidRPr="00564268" w:rsidRDefault="0085048C" w:rsidP="0085048C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bookmarkEnd w:id="0"/>
      <w:bookmarkEnd w:id="1"/>
      <w:r>
        <w:t>56</w:t>
      </w:r>
      <w:r w:rsidR="00CD33F3">
        <w:t>799</w:t>
      </w:r>
    </w:p>
    <w:tbl>
      <w:tblPr>
        <w:tblW w:w="9418" w:type="dxa"/>
        <w:tblLook w:val="01E0" w:firstRow="1" w:lastRow="1" w:firstColumn="1" w:lastColumn="1" w:noHBand="0" w:noVBand="0"/>
        <w:tblCaption w:val="Case Caption"/>
      </w:tblPr>
      <w:tblGrid>
        <w:gridCol w:w="4680"/>
        <w:gridCol w:w="540"/>
        <w:gridCol w:w="4198"/>
      </w:tblGrid>
      <w:tr w:rsidR="0085048C" w:rsidRPr="008647EB" w14:paraId="45BAE8DF" w14:textId="77777777" w:rsidTr="000D2AA5">
        <w:trPr>
          <w:trHeight w:val="1467"/>
        </w:trPr>
        <w:tc>
          <w:tcPr>
            <w:tcW w:w="4680" w:type="dxa"/>
          </w:tcPr>
          <w:p w14:paraId="555D32D6" w14:textId="0B0B6EA5" w:rsidR="0085048C" w:rsidRPr="00C277FD" w:rsidRDefault="00890BB0" w:rsidP="000D2AA5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890BB0">
              <w:rPr>
                <w:b/>
                <w:bCs/>
              </w:rPr>
              <w:t xml:space="preserve">APPLICATION OF ONCOR ELECTRIC DELIVERY COMPANY LLC TO AMEND ITS CERTIFICATE OF CONVENIENCE AND NECESSITY FOR THE </w:t>
            </w:r>
            <w:r w:rsidR="001D0E59">
              <w:rPr>
                <w:b/>
                <w:bCs/>
              </w:rPr>
              <w:t>REITER SWITCH-TESORO 345</w:t>
            </w:r>
            <w:r w:rsidR="00CB2CCF">
              <w:rPr>
                <w:b/>
                <w:bCs/>
              </w:rPr>
              <w:t>-KV TRANSMISSION LINE IN ECTOR AND MIDLAND COUNTIES</w:t>
            </w:r>
          </w:p>
        </w:tc>
        <w:tc>
          <w:tcPr>
            <w:tcW w:w="540" w:type="dxa"/>
            <w:noWrap/>
          </w:tcPr>
          <w:p w14:paraId="73741A26" w14:textId="77777777" w:rsidR="0085048C" w:rsidRDefault="0085048C" w:rsidP="000D2AA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81C1EE9" w14:textId="77777777" w:rsidR="0085048C" w:rsidRDefault="0085048C" w:rsidP="000D2AA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9DABB44" w14:textId="77777777" w:rsidR="0085048C" w:rsidRDefault="0085048C" w:rsidP="000D2AA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4F0BC0" w14:textId="77777777" w:rsidR="0085048C" w:rsidRDefault="0085048C" w:rsidP="000D2AA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829BE5" w14:textId="77777777" w:rsidR="0085048C" w:rsidRDefault="0085048C" w:rsidP="000D2AA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A35D2F" w14:textId="77777777" w:rsidR="0085048C" w:rsidRDefault="0085048C" w:rsidP="000D2AA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D3AA85E" w14:textId="77777777" w:rsidR="0085048C" w:rsidRPr="008647EB" w:rsidRDefault="0085048C" w:rsidP="000D2AA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E5A053F" w14:textId="77777777" w:rsidR="0085048C" w:rsidRDefault="0085048C" w:rsidP="000D2AA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5E883FB1" w14:textId="77777777" w:rsidR="0085048C" w:rsidRDefault="0085048C" w:rsidP="000D2AA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C00423E" w14:textId="77777777" w:rsidR="0085048C" w:rsidRDefault="0085048C" w:rsidP="000D2AA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</w:t>
            </w:r>
          </w:p>
          <w:p w14:paraId="20FA0F4E" w14:textId="77777777" w:rsidR="0085048C" w:rsidRDefault="0085048C" w:rsidP="000D2AA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429E174" w14:textId="77777777" w:rsidR="0085048C" w:rsidRPr="008647EB" w:rsidRDefault="0085048C" w:rsidP="000D2AA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2E8482A9" w14:textId="0928580F" w:rsidR="0085048C" w:rsidRPr="008647EB" w:rsidRDefault="0085048C" w:rsidP="0085048C">
      <w:pPr>
        <w:pStyle w:val="CaseCaption"/>
        <w:spacing w:before="240"/>
      </w:pPr>
      <w:r w:rsidRPr="00B3555C">
        <w:t xml:space="preserve">COMMISSION STAFF’S </w:t>
      </w:r>
      <w:r w:rsidR="00C51DDE">
        <w:t xml:space="preserve">recommendation on </w:t>
      </w:r>
      <w:r>
        <w:t xml:space="preserve">SUFFICIENCY OF </w:t>
      </w:r>
      <w:r w:rsidR="005E7DD9">
        <w:t>the</w:t>
      </w:r>
      <w:r>
        <w:br/>
        <w:t>APPLICATION AND NOTICE</w:t>
      </w:r>
    </w:p>
    <w:p w14:paraId="2C956A75" w14:textId="2D98645F" w:rsidR="0085048C" w:rsidRPr="00D128C5" w:rsidRDefault="0085048C" w:rsidP="00322BF1">
      <w:pPr>
        <w:spacing w:after="0"/>
        <w:rPr>
          <w:rFonts w:eastAsia="Calibri"/>
        </w:rPr>
      </w:pPr>
      <w:r>
        <w:t xml:space="preserve">On </w:t>
      </w:r>
      <w:r w:rsidR="00A70917">
        <w:t>July</w:t>
      </w:r>
      <w:r w:rsidR="00890BB0">
        <w:t xml:space="preserve"> </w:t>
      </w:r>
      <w:r w:rsidR="00890BB0" w:rsidRPr="005E7DD9">
        <w:t>25</w:t>
      </w:r>
      <w:r>
        <w:t>, 2024, Oncor Electric Delivery Company</w:t>
      </w:r>
      <w:r w:rsidR="00051E98">
        <w:t xml:space="preserve"> </w:t>
      </w:r>
      <w:r>
        <w:t xml:space="preserve">LLC (Oncor) filed an application to amend its certificate of convenience and necessity </w:t>
      </w:r>
      <w:r w:rsidR="00936BE5">
        <w:t>to construct</w:t>
      </w:r>
      <w:r w:rsidR="00895D82">
        <w:t xml:space="preserve"> the Reiter Switch-Tesoro</w:t>
      </w:r>
      <w:r w:rsidR="00585212">
        <w:t xml:space="preserve"> double-circuit</w:t>
      </w:r>
      <w:r w:rsidR="00895D82">
        <w:t xml:space="preserve"> 345-kilovolt transmission line in Ector and Midland Counties</w:t>
      </w:r>
      <w:r>
        <w:t>.</w:t>
      </w:r>
    </w:p>
    <w:p w14:paraId="7B21D4E8" w14:textId="156800A6" w:rsidR="0085048C" w:rsidRDefault="0085048C" w:rsidP="0085048C">
      <w:pPr>
        <w:pStyle w:val="Paragraph"/>
      </w:pPr>
      <w:r>
        <w:rPr>
          <w:iCs/>
        </w:rPr>
        <w:t xml:space="preserve">On </w:t>
      </w:r>
      <w:r w:rsidR="00C24A38">
        <w:rPr>
          <w:iCs/>
        </w:rPr>
        <w:t>August</w:t>
      </w:r>
      <w:r w:rsidR="00322BF1">
        <w:rPr>
          <w:iCs/>
        </w:rPr>
        <w:t xml:space="preserve"> </w:t>
      </w:r>
      <w:r w:rsidR="00C24A38">
        <w:rPr>
          <w:iCs/>
        </w:rPr>
        <w:t>14</w:t>
      </w:r>
      <w:r>
        <w:rPr>
          <w:iCs/>
        </w:rPr>
        <w:t xml:space="preserve">, 2024, </w:t>
      </w:r>
      <w:r w:rsidR="00322BF1">
        <w:t>State Office of Administrative Hearings Order No</w:t>
      </w:r>
      <w:r w:rsidR="00322BF1">
        <w:rPr>
          <w:iCs/>
        </w:rPr>
        <w:t xml:space="preserve">. </w:t>
      </w:r>
      <w:r w:rsidR="00C24A38">
        <w:rPr>
          <w:iCs/>
        </w:rPr>
        <w:t>2</w:t>
      </w:r>
      <w:r w:rsidR="00C51DDE">
        <w:rPr>
          <w:iCs/>
        </w:rPr>
        <w:t xml:space="preserve"> was issued</w:t>
      </w:r>
      <w:r>
        <w:t xml:space="preserve">, directing </w:t>
      </w:r>
      <w:r w:rsidR="00E05E7E">
        <w:t xml:space="preserve">the </w:t>
      </w:r>
      <w:r>
        <w:t xml:space="preserve">Staff (Staff) of the Public Utility Commission of Texas (Commission) to file its recommendation regarding the sufficiency of Oncor’s application and notice by </w:t>
      </w:r>
      <w:r w:rsidR="00B2509D">
        <w:t>August 19</w:t>
      </w:r>
      <w:r w:rsidR="00322BF1">
        <w:t xml:space="preserve">, </w:t>
      </w:r>
      <w:r>
        <w:t>2024. Therefore, this pleading is timely filed.</w:t>
      </w:r>
    </w:p>
    <w:p w14:paraId="5BF1B048" w14:textId="1DACE2C3" w:rsidR="0085048C" w:rsidRPr="00A65F03" w:rsidRDefault="00C51DDE" w:rsidP="00322BF1">
      <w:pPr>
        <w:pStyle w:val="ListParagraph"/>
        <w:keepNext/>
        <w:numPr>
          <w:ilvl w:val="0"/>
          <w:numId w:val="1"/>
        </w:numPr>
        <w:spacing w:before="120" w:after="0"/>
        <w:ind w:left="0" w:firstLine="0"/>
        <w:contextualSpacing w:val="0"/>
        <w:jc w:val="center"/>
        <w:outlineLvl w:val="3"/>
        <w:rPr>
          <w:rFonts w:ascii="Times New Roman Bold" w:hAnsi="Times New Roman Bold"/>
          <w:b/>
          <w:bCs/>
          <w:caps/>
        </w:rPr>
      </w:pPr>
      <w:r>
        <w:rPr>
          <w:b/>
          <w:bCs/>
        </w:rPr>
        <w:t>RECOMMENDATION ON</w:t>
      </w:r>
      <w:r w:rsidR="0085048C" w:rsidRPr="00A65F03">
        <w:rPr>
          <w:b/>
          <w:bCs/>
        </w:rPr>
        <w:t xml:space="preserve"> </w:t>
      </w:r>
      <w:r>
        <w:rPr>
          <w:b/>
          <w:bCs/>
        </w:rPr>
        <w:t xml:space="preserve">APPLICATION </w:t>
      </w:r>
      <w:r w:rsidR="0085048C" w:rsidRPr="00A65F03">
        <w:rPr>
          <w:b/>
          <w:bCs/>
        </w:rPr>
        <w:t>SUFFICIENCY</w:t>
      </w:r>
    </w:p>
    <w:p w14:paraId="6204987D" w14:textId="2EB8BF0B" w:rsidR="0085048C" w:rsidRPr="00CE1A22" w:rsidRDefault="0085048C" w:rsidP="00322BF1">
      <w:pPr>
        <w:pStyle w:val="ListParagraph"/>
        <w:keepNext/>
        <w:ind w:left="0"/>
        <w:contextualSpacing w:val="0"/>
        <w:outlineLvl w:val="3"/>
        <w:rPr>
          <w:rFonts w:ascii="Times New Roman Bold" w:hAnsi="Times New Roman Bold"/>
          <w:caps/>
        </w:rPr>
      </w:pPr>
      <w:r>
        <w:t xml:space="preserve">Staff has reviewed the application </w:t>
      </w:r>
      <w:proofErr w:type="gramStart"/>
      <w:r>
        <w:t>and,</w:t>
      </w:r>
      <w:proofErr w:type="gramEnd"/>
      <w:r>
        <w:t xml:space="preserve"> as </w:t>
      </w:r>
      <w:r w:rsidR="005E7DD9">
        <w:t>detailed in</w:t>
      </w:r>
      <w:r>
        <w:t xml:space="preserve"> the attached memorandum from </w:t>
      </w:r>
      <w:r w:rsidR="009A266B">
        <w:t>Caitlin Gaspar</w:t>
      </w:r>
      <w:r w:rsidR="0029016B">
        <w:t xml:space="preserve"> </w:t>
      </w:r>
      <w:r>
        <w:t>of the Infrastructure Division, recommends that the application be found sufficient for further processing.</w:t>
      </w:r>
      <w:r w:rsidR="00492588">
        <w:t xml:space="preserve"> Further, as detailed in Ms. Gaspar’s memorandum, Staff recommends that Oncor’s responses to the standard Order No. 1 questions regarding alternatives to the project are sufficient.</w:t>
      </w:r>
      <w:r>
        <w:t xml:space="preserve"> This recommendation does not address the merits of the application.</w:t>
      </w:r>
    </w:p>
    <w:p w14:paraId="655AE78C" w14:textId="79CD789E" w:rsidR="0085048C" w:rsidRPr="00A65F03" w:rsidRDefault="00C51DDE" w:rsidP="00322BF1">
      <w:pPr>
        <w:pStyle w:val="ListParagraph"/>
        <w:keepNext/>
        <w:numPr>
          <w:ilvl w:val="0"/>
          <w:numId w:val="1"/>
        </w:numPr>
        <w:spacing w:before="120" w:after="0"/>
        <w:ind w:left="0" w:firstLine="0"/>
        <w:contextualSpacing w:val="0"/>
        <w:jc w:val="center"/>
        <w:outlineLvl w:val="3"/>
        <w:rPr>
          <w:b/>
          <w:bCs/>
          <w:szCs w:val="20"/>
        </w:rPr>
      </w:pPr>
      <w:r>
        <w:rPr>
          <w:b/>
          <w:bCs/>
          <w:szCs w:val="20"/>
        </w:rPr>
        <w:t xml:space="preserve">RECOMMENDATION ON </w:t>
      </w:r>
      <w:r w:rsidR="0085048C" w:rsidRPr="00A65F03">
        <w:rPr>
          <w:b/>
          <w:bCs/>
          <w:szCs w:val="20"/>
        </w:rPr>
        <w:t>NOTICE</w:t>
      </w:r>
      <w:r>
        <w:rPr>
          <w:b/>
          <w:bCs/>
          <w:szCs w:val="20"/>
        </w:rPr>
        <w:t xml:space="preserve"> SUFFICIENCY</w:t>
      </w:r>
    </w:p>
    <w:p w14:paraId="6B71D487" w14:textId="33048007" w:rsidR="0085048C" w:rsidRDefault="0085048C" w:rsidP="00322BF1">
      <w:pPr>
        <w:pStyle w:val="ListParagraph"/>
        <w:keepNext/>
        <w:ind w:left="0"/>
        <w:contextualSpacing w:val="0"/>
        <w:outlineLvl w:val="3"/>
      </w:pPr>
      <w:r>
        <w:t xml:space="preserve">On </w:t>
      </w:r>
      <w:r w:rsidR="009A266B">
        <w:t>August 14</w:t>
      </w:r>
      <w:r>
        <w:t xml:space="preserve">, 2024, Oncor filed an affidavit attesting to the provision of notice to cities, counties, the Office of Public </w:t>
      </w:r>
      <w:r w:rsidR="00C827A4">
        <w:t>Utility Counsel</w:t>
      </w:r>
      <w:r>
        <w:t>, Texas Parks and Wildlife Department, the Department of Defense Siting Clearinghouse</w:t>
      </w:r>
      <w:r w:rsidR="009A266B">
        <w:t xml:space="preserve"> (now known as the Military Aviation and Installation Assurance Siting Clearinghouse)</w:t>
      </w:r>
      <w:r>
        <w:t>, and landowners as required under 16 Texas Administrative Code (TAC) § 22.52(a).</w:t>
      </w:r>
      <w:r>
        <w:rPr>
          <w:rStyle w:val="FootnoteReference"/>
        </w:rPr>
        <w:footnoteReference w:id="1"/>
      </w:r>
      <w:r>
        <w:t xml:space="preserve"> Additionally, on </w:t>
      </w:r>
      <w:r w:rsidR="009A266B">
        <w:t>August 14</w:t>
      </w:r>
      <w:r>
        <w:t xml:space="preserve">, 2024, Oncor filed an affidavit attesting to the </w:t>
      </w:r>
      <w:r>
        <w:lastRenderedPageBreak/>
        <w:t>provision of newspaper notice.</w:t>
      </w:r>
      <w:r>
        <w:rPr>
          <w:rStyle w:val="FootnoteReference"/>
        </w:rPr>
        <w:footnoteReference w:id="2"/>
      </w:r>
      <w:r>
        <w:t xml:space="preserve"> Staff has reviewed Oncor’s proof of notice documents and, as supported by M</w:t>
      </w:r>
      <w:r w:rsidR="0029016B">
        <w:t xml:space="preserve">s. </w:t>
      </w:r>
      <w:r w:rsidR="00FA1305">
        <w:t>Gaspar’s</w:t>
      </w:r>
      <w:r>
        <w:t xml:space="preserve"> attached memorandum, recommends that Oncor's direct and published notices include all required information and were provided in compliance with the requirements of 16 TAC § 22.52(a). Therefore, Staff recommends that Oncor's notice be found sufficient.</w:t>
      </w:r>
    </w:p>
    <w:p w14:paraId="08F323C0" w14:textId="77777777" w:rsidR="0085048C" w:rsidRPr="00B3555C" w:rsidRDefault="0085048C" w:rsidP="00675F88">
      <w:pPr>
        <w:pStyle w:val="ListParagraph"/>
        <w:keepNext/>
        <w:numPr>
          <w:ilvl w:val="0"/>
          <w:numId w:val="1"/>
        </w:numPr>
        <w:spacing w:before="120" w:after="0"/>
        <w:ind w:left="0" w:firstLine="0"/>
        <w:contextualSpacing w:val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72AF3505" w14:textId="68F34816" w:rsidR="0085048C" w:rsidRDefault="00FA1305" w:rsidP="00675F88">
      <w:pPr>
        <w:pStyle w:val="ListParagraph"/>
        <w:keepNext/>
        <w:ind w:left="0"/>
      </w:pPr>
      <w:r>
        <w:t xml:space="preserve">For the reasons detailed above, </w:t>
      </w:r>
      <w:r w:rsidR="0085048C">
        <w:t>Staff respectfully re</w:t>
      </w:r>
      <w:r>
        <w:t>quests the entry of an order deeming the application and notice sufficient</w:t>
      </w:r>
      <w:r w:rsidR="0085048C">
        <w:t>.</w:t>
      </w:r>
    </w:p>
    <w:p w14:paraId="4691EA77" w14:textId="77777777" w:rsidR="0085048C" w:rsidRPr="00047AEC" w:rsidRDefault="0085048C" w:rsidP="0085048C">
      <w:pPr>
        <w:pStyle w:val="ListParagraph"/>
        <w:ind w:left="0" w:firstLine="0"/>
      </w:pPr>
    </w:p>
    <w:p w14:paraId="66DCB590" w14:textId="21633EAA" w:rsidR="0085048C" w:rsidRPr="00B3555C" w:rsidRDefault="0085048C" w:rsidP="0085048C">
      <w:pPr>
        <w:keepNext/>
        <w:spacing w:after="0"/>
        <w:ind w:firstLine="0"/>
        <w:outlineLvl w:val="3"/>
      </w:pPr>
      <w:r w:rsidRPr="00B3555C"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2D4BF9">
        <w:rPr>
          <w:noProof/>
        </w:rPr>
        <w:t>August 16, 2024</w:t>
      </w:r>
      <w:r w:rsidRPr="00B3555C">
        <w:fldChar w:fldCharType="end"/>
      </w:r>
    </w:p>
    <w:p w14:paraId="3C2E4974" w14:textId="77777777" w:rsidR="0085048C" w:rsidRDefault="0085048C" w:rsidP="0085048C">
      <w:pPr>
        <w:keepNext/>
        <w:spacing w:after="0" w:line="480" w:lineRule="auto"/>
        <w:ind w:left="4320" w:firstLine="0"/>
        <w:rPr>
          <w:szCs w:val="20"/>
        </w:rPr>
      </w:pPr>
    </w:p>
    <w:p w14:paraId="56C4AF72" w14:textId="77777777" w:rsidR="0085048C" w:rsidRPr="00B3555C" w:rsidRDefault="0085048C" w:rsidP="0085048C">
      <w:pPr>
        <w:keepNext/>
        <w:spacing w:after="0" w:line="480" w:lineRule="auto"/>
        <w:ind w:left="3600"/>
        <w:rPr>
          <w:szCs w:val="20"/>
        </w:rPr>
      </w:pPr>
      <w:r w:rsidRPr="00B3555C">
        <w:rPr>
          <w:szCs w:val="20"/>
        </w:rPr>
        <w:t>Respectfully Submitted,</w:t>
      </w:r>
    </w:p>
    <w:p w14:paraId="528B8D1E" w14:textId="77777777" w:rsidR="0085048C" w:rsidRPr="00B3555C" w:rsidRDefault="0085048C" w:rsidP="0085048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4EB19688" w14:textId="77777777" w:rsidR="0085048C" w:rsidRPr="00B3555C" w:rsidRDefault="0085048C" w:rsidP="0085048C">
      <w:pPr>
        <w:keepNext/>
        <w:spacing w:after="0" w:line="240" w:lineRule="auto"/>
        <w:ind w:left="4320" w:firstLine="0"/>
        <w:rPr>
          <w:szCs w:val="20"/>
        </w:rPr>
      </w:pPr>
    </w:p>
    <w:p w14:paraId="0DE8C90F" w14:textId="77777777" w:rsidR="0085048C" w:rsidRPr="00B3555C" w:rsidRDefault="0085048C" w:rsidP="0085048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3675FC46" w14:textId="77777777" w:rsidR="0085048C" w:rsidRPr="00B3555C" w:rsidRDefault="0085048C" w:rsidP="0085048C">
      <w:pPr>
        <w:keepNext/>
        <w:spacing w:after="0" w:line="240" w:lineRule="auto"/>
        <w:ind w:left="4320" w:firstLine="0"/>
        <w:jc w:val="left"/>
        <w:rPr>
          <w:szCs w:val="20"/>
        </w:rPr>
      </w:pPr>
      <w:r w:rsidRPr="00B3555C">
        <w:rPr>
          <w:szCs w:val="20"/>
        </w:rPr>
        <w:t xml:space="preserve">Division Director </w:t>
      </w:r>
    </w:p>
    <w:p w14:paraId="675BC944" w14:textId="77777777" w:rsidR="0085048C" w:rsidRDefault="0085048C" w:rsidP="0085048C">
      <w:pPr>
        <w:spacing w:after="0" w:line="240" w:lineRule="auto"/>
        <w:ind w:left="4320" w:firstLine="0"/>
        <w:contextualSpacing/>
      </w:pPr>
    </w:p>
    <w:p w14:paraId="47452C9D" w14:textId="77777777" w:rsidR="0085048C" w:rsidRPr="00D75685" w:rsidRDefault="0085048C" w:rsidP="0085048C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Ian Groetsch</w:t>
      </w:r>
    </w:p>
    <w:p w14:paraId="43CD66FD" w14:textId="77777777" w:rsidR="0085048C" w:rsidRPr="00D75685" w:rsidRDefault="0085048C" w:rsidP="0085048C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Managing Attorney</w:t>
      </w:r>
    </w:p>
    <w:p w14:paraId="39F4DD97" w14:textId="77777777" w:rsidR="0085048C" w:rsidRPr="00D75685" w:rsidRDefault="0085048C" w:rsidP="0085048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08B654CA" w14:textId="2839BE0B" w:rsidR="00C51DDE" w:rsidRPr="00CD33F3" w:rsidRDefault="00D5324A" w:rsidP="00CD33F3">
      <w:pPr>
        <w:spacing w:after="0" w:line="240" w:lineRule="auto"/>
        <w:ind w:left="4320" w:firstLine="0"/>
        <w:rPr>
          <w:i/>
          <w:iCs/>
          <w:u w:val="single"/>
        </w:rPr>
      </w:pPr>
      <w:r w:rsidRPr="00D5324A">
        <w:rPr>
          <w:i/>
          <w:iCs/>
          <w:u w:val="single"/>
        </w:rPr>
        <w:t xml:space="preserve">/s/ </w:t>
      </w:r>
      <w:r w:rsidR="00CD33F3">
        <w:rPr>
          <w:i/>
          <w:iCs/>
          <w:u w:val="single"/>
        </w:rPr>
        <w:t>David Skawin</w:t>
      </w:r>
    </w:p>
    <w:p w14:paraId="01067858" w14:textId="77777777" w:rsidR="00D5324A" w:rsidRPr="00D5324A" w:rsidRDefault="00D5324A" w:rsidP="00D5324A">
      <w:pPr>
        <w:spacing w:after="0" w:line="240" w:lineRule="auto"/>
        <w:ind w:left="4320" w:firstLine="0"/>
      </w:pPr>
      <w:r w:rsidRPr="00D5324A">
        <w:t xml:space="preserve">David Skawin </w:t>
      </w:r>
    </w:p>
    <w:p w14:paraId="1E652892" w14:textId="77777777" w:rsidR="00CD33F3" w:rsidRDefault="00D5324A" w:rsidP="00D5324A">
      <w:pPr>
        <w:spacing w:after="0" w:line="240" w:lineRule="auto"/>
        <w:ind w:left="4320" w:firstLine="0"/>
        <w:rPr>
          <w:szCs w:val="20"/>
        </w:rPr>
      </w:pPr>
      <w:r w:rsidRPr="00D5324A">
        <w:t>State Bar No.</w:t>
      </w:r>
      <w:r w:rsidRPr="00D5324A">
        <w:rPr>
          <w:szCs w:val="20"/>
        </w:rPr>
        <w:t xml:space="preserve"> 24102505</w:t>
      </w:r>
    </w:p>
    <w:p w14:paraId="0183854F" w14:textId="77777777" w:rsidR="00CD33F3" w:rsidRDefault="00CD33F3" w:rsidP="00D5324A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Arnett D. Caviel</w:t>
      </w:r>
    </w:p>
    <w:p w14:paraId="2BADF36E" w14:textId="7C39E387" w:rsidR="005E7DD9" w:rsidRPr="00D5324A" w:rsidRDefault="00CD33F3" w:rsidP="00D5324A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State Bar No. 24121533</w:t>
      </w:r>
      <w:r w:rsidR="005E7DD9">
        <w:rPr>
          <w:i/>
          <w:iCs/>
          <w:u w:val="single"/>
        </w:rPr>
        <w:t xml:space="preserve">        </w:t>
      </w:r>
    </w:p>
    <w:p w14:paraId="50B156A3" w14:textId="77777777" w:rsidR="005E7DD9" w:rsidRDefault="005E7DD9" w:rsidP="005E7DD9">
      <w:pPr>
        <w:keepNext/>
        <w:keepLines/>
        <w:spacing w:after="0" w:line="240" w:lineRule="auto"/>
        <w:ind w:left="4320" w:firstLine="0"/>
        <w:jc w:val="left"/>
      </w:pPr>
      <w:r>
        <w:t>1701 N. Congress Avenue</w:t>
      </w:r>
    </w:p>
    <w:p w14:paraId="3E559DB5" w14:textId="77777777" w:rsidR="005E7DD9" w:rsidRDefault="005E7DD9" w:rsidP="005E7DD9">
      <w:pPr>
        <w:keepNext/>
        <w:keepLines/>
        <w:spacing w:after="0" w:line="240" w:lineRule="auto"/>
        <w:ind w:left="4320" w:firstLine="0"/>
        <w:jc w:val="left"/>
      </w:pPr>
      <w:r>
        <w:t>P.O. Box 13326</w:t>
      </w:r>
    </w:p>
    <w:p w14:paraId="758FF135" w14:textId="77777777" w:rsidR="005E7DD9" w:rsidRDefault="005E7DD9" w:rsidP="005E7DD9">
      <w:pPr>
        <w:keepNext/>
        <w:keepLines/>
        <w:spacing w:after="0" w:line="240" w:lineRule="auto"/>
        <w:ind w:left="4320" w:firstLine="0"/>
        <w:jc w:val="left"/>
      </w:pPr>
      <w:r>
        <w:t>Austin, Texas 78711-3326</w:t>
      </w:r>
    </w:p>
    <w:p w14:paraId="2E2570E5" w14:textId="30E7B6E0" w:rsidR="005E7DD9" w:rsidRDefault="005E7DD9" w:rsidP="005E7DD9">
      <w:pPr>
        <w:keepNext/>
        <w:keepLines/>
        <w:spacing w:after="0" w:line="240" w:lineRule="auto"/>
        <w:ind w:left="4320" w:firstLine="0"/>
        <w:jc w:val="left"/>
      </w:pPr>
      <w:r>
        <w:t>(512) 936-7</w:t>
      </w:r>
      <w:r w:rsidR="00CD33F3">
        <w:t>309</w:t>
      </w:r>
    </w:p>
    <w:p w14:paraId="6D68D7BB" w14:textId="77777777" w:rsidR="005E7DD9" w:rsidRDefault="005E7DD9" w:rsidP="005E7DD9">
      <w:pPr>
        <w:keepNext/>
        <w:keepLines/>
        <w:spacing w:after="0" w:line="240" w:lineRule="auto"/>
        <w:ind w:left="4320" w:firstLine="0"/>
        <w:jc w:val="left"/>
      </w:pPr>
      <w:r>
        <w:t xml:space="preserve">(512) 936-7268 (facsimile) </w:t>
      </w:r>
    </w:p>
    <w:p w14:paraId="6A291944" w14:textId="44FD3710" w:rsidR="005E7DD9" w:rsidRDefault="00CD33F3" w:rsidP="005E7DD9">
      <w:pPr>
        <w:keepNext/>
        <w:keepLines/>
        <w:spacing w:after="0" w:line="240" w:lineRule="auto"/>
        <w:ind w:left="4320" w:firstLine="0"/>
        <w:jc w:val="left"/>
      </w:pPr>
      <w:r>
        <w:t>David</w:t>
      </w:r>
      <w:r w:rsidR="00C827A4">
        <w:t>.</w:t>
      </w:r>
      <w:r>
        <w:t>Skawin</w:t>
      </w:r>
      <w:r w:rsidR="005E7DD9">
        <w:t>@puc.texas.gov</w:t>
      </w:r>
    </w:p>
    <w:p w14:paraId="4B2752F0" w14:textId="77777777" w:rsidR="0085048C" w:rsidRPr="00047AEC" w:rsidRDefault="0085048C" w:rsidP="0085048C">
      <w:pPr>
        <w:spacing w:after="0" w:line="240" w:lineRule="auto"/>
        <w:ind w:firstLine="0"/>
        <w:jc w:val="center"/>
        <w:rPr>
          <w:b/>
        </w:rPr>
      </w:pPr>
    </w:p>
    <w:p w14:paraId="3EA5A092" w14:textId="77777777" w:rsidR="0085048C" w:rsidRPr="00047AEC" w:rsidRDefault="0085048C" w:rsidP="0085048C">
      <w:pPr>
        <w:spacing w:after="0" w:line="240" w:lineRule="auto"/>
        <w:ind w:firstLine="0"/>
        <w:jc w:val="center"/>
        <w:rPr>
          <w:b/>
        </w:rPr>
      </w:pPr>
    </w:p>
    <w:p w14:paraId="728DD16A" w14:textId="4AB78D85" w:rsidR="00890BB0" w:rsidRDefault="00890BB0" w:rsidP="00890BB0">
      <w:pPr>
        <w:pStyle w:val="CaseCaption"/>
      </w:pPr>
      <w:r>
        <w:lastRenderedPageBreak/>
        <w:t xml:space="preserve">SOAH DOCKET NO. </w:t>
      </w:r>
      <w:r w:rsidRPr="00890BB0">
        <w:t>473-24-</w:t>
      </w:r>
      <w:r w:rsidR="00CD33F3">
        <w:t>22699</w:t>
      </w:r>
    </w:p>
    <w:p w14:paraId="45A7BFAD" w14:textId="00BBED93" w:rsidR="00890BB0" w:rsidRPr="00564268" w:rsidRDefault="00890BB0" w:rsidP="00890BB0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56</w:t>
      </w:r>
      <w:r w:rsidR="00CD33F3">
        <w:t>799</w:t>
      </w:r>
    </w:p>
    <w:p w14:paraId="7F5AE9D0" w14:textId="77777777" w:rsidR="0085048C" w:rsidRPr="00047AEC" w:rsidRDefault="0085048C" w:rsidP="0085048C">
      <w:pPr>
        <w:keepNext/>
        <w:spacing w:after="0"/>
        <w:ind w:firstLine="0"/>
        <w:jc w:val="center"/>
        <w:rPr>
          <w:b/>
        </w:rPr>
      </w:pPr>
      <w:r w:rsidRPr="00047AEC">
        <w:rPr>
          <w:b/>
        </w:rPr>
        <w:t>CERTIFICATE OF SERVICE</w:t>
      </w:r>
    </w:p>
    <w:p w14:paraId="5DC8D1AA" w14:textId="0DF86DBE" w:rsidR="0085048C" w:rsidRPr="00047AEC" w:rsidRDefault="0085048C" w:rsidP="0085048C">
      <w:pPr>
        <w:keepNext/>
        <w:spacing w:after="0"/>
        <w:rPr>
          <w:color w:val="0D0D0D"/>
        </w:rPr>
      </w:pPr>
      <w:r w:rsidRPr="00047AEC">
        <w:t>I</w:t>
      </w:r>
      <w:r w:rsidRPr="00047AEC">
        <w:rPr>
          <w:color w:val="0D0D0D"/>
        </w:rPr>
        <w:t xml:space="preserve"> certify that, unless otherwise ordered by the presiding officer, notice of the filing of this document w</w:t>
      </w:r>
      <w:r>
        <w:rPr>
          <w:color w:val="0D0D0D"/>
        </w:rPr>
        <w:t>ill be</w:t>
      </w:r>
      <w:r w:rsidRPr="00047AEC">
        <w:rPr>
          <w:color w:val="0D0D0D"/>
        </w:rPr>
        <w:t xml:space="preserve"> provided to all parties of record via electronic mail on</w:t>
      </w:r>
      <w:r w:rsidRPr="00047AEC">
        <w:t xml:space="preserve"> </w:t>
      </w:r>
      <w:r w:rsidRPr="00047AEC">
        <w:fldChar w:fldCharType="begin"/>
      </w:r>
      <w:r w:rsidRPr="00047AEC">
        <w:instrText xml:space="preserve"> DATE \@ "MMMM d, yyyy" </w:instrText>
      </w:r>
      <w:r w:rsidRPr="00047AEC">
        <w:fldChar w:fldCharType="separate"/>
      </w:r>
      <w:r w:rsidR="002D4BF9">
        <w:rPr>
          <w:noProof/>
        </w:rPr>
        <w:t>August 16, 2024</w:t>
      </w:r>
      <w:r w:rsidRPr="00047AEC">
        <w:fldChar w:fldCharType="end"/>
      </w:r>
      <w:r w:rsidRPr="00047AEC">
        <w:rPr>
          <w:color w:val="0D0D0D"/>
        </w:rPr>
        <w:t>, in accordance with the Second Order Suspending Rules</w:t>
      </w:r>
      <w:r>
        <w:rPr>
          <w:color w:val="0D0D0D"/>
        </w:rPr>
        <w:t xml:space="preserve">, </w:t>
      </w:r>
      <w:r w:rsidR="00CD33F3">
        <w:rPr>
          <w:color w:val="0D0D0D"/>
        </w:rPr>
        <w:t>issued</w:t>
      </w:r>
      <w:r>
        <w:rPr>
          <w:color w:val="0D0D0D"/>
        </w:rPr>
        <w:t xml:space="preserve"> </w:t>
      </w:r>
      <w:r w:rsidRPr="00047AEC">
        <w:rPr>
          <w:color w:val="0D0D0D"/>
        </w:rPr>
        <w:t>in Project No. 50664.</w:t>
      </w:r>
    </w:p>
    <w:p w14:paraId="7C203F65" w14:textId="77777777" w:rsidR="0085048C" w:rsidRPr="00047AEC" w:rsidRDefault="0085048C" w:rsidP="0085048C">
      <w:pPr>
        <w:keepNext/>
        <w:spacing w:after="0"/>
        <w:rPr>
          <w:color w:val="0D0D0D"/>
        </w:rPr>
      </w:pPr>
    </w:p>
    <w:p w14:paraId="576A83FA" w14:textId="0D64383A" w:rsidR="00C51DDE" w:rsidRDefault="00C51DDE" w:rsidP="00C51DDE">
      <w:pPr>
        <w:spacing w:after="0" w:line="240" w:lineRule="auto"/>
        <w:ind w:left="4320" w:firstLine="0"/>
        <w:rPr>
          <w:i/>
          <w:iCs/>
          <w:u w:val="single"/>
        </w:rPr>
      </w:pPr>
      <w:r w:rsidRPr="00D5324A">
        <w:rPr>
          <w:i/>
          <w:iCs/>
          <w:u w:val="single"/>
        </w:rPr>
        <w:t xml:space="preserve">/s/ </w:t>
      </w:r>
      <w:r w:rsidR="00CD33F3">
        <w:rPr>
          <w:i/>
          <w:iCs/>
          <w:u w:val="single"/>
        </w:rPr>
        <w:t>David Skawin</w:t>
      </w:r>
    </w:p>
    <w:p w14:paraId="2C55E9E9" w14:textId="76BA09E1" w:rsidR="00C51DDE" w:rsidRDefault="00CD33F3" w:rsidP="00C51DDE">
      <w:pPr>
        <w:keepNext/>
        <w:keepLines/>
        <w:spacing w:after="0" w:line="240" w:lineRule="auto"/>
        <w:ind w:left="4320" w:firstLine="0"/>
        <w:jc w:val="left"/>
      </w:pPr>
      <w:r>
        <w:t>David Skawin</w:t>
      </w:r>
      <w:r w:rsidR="00C51DDE">
        <w:t xml:space="preserve"> </w:t>
      </w:r>
    </w:p>
    <w:p w14:paraId="2BAB8C4E" w14:textId="77777777" w:rsidR="00E40F9F" w:rsidRDefault="00E40F9F"/>
    <w:sectPr w:rsidR="00E40F9F" w:rsidSect="005E7DD9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6F59" w14:textId="77777777" w:rsidR="0085048C" w:rsidRDefault="0085048C" w:rsidP="0085048C">
      <w:pPr>
        <w:spacing w:after="0" w:line="240" w:lineRule="auto"/>
      </w:pPr>
      <w:r>
        <w:separator/>
      </w:r>
    </w:p>
  </w:endnote>
  <w:endnote w:type="continuationSeparator" w:id="0">
    <w:p w14:paraId="658CE741" w14:textId="77777777" w:rsidR="0085048C" w:rsidRDefault="0085048C" w:rsidP="00850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1C609" w14:textId="77777777" w:rsidR="0085048C" w:rsidRDefault="0085048C" w:rsidP="0085048C">
      <w:pPr>
        <w:spacing w:after="0" w:line="240" w:lineRule="auto"/>
      </w:pPr>
      <w:r>
        <w:separator/>
      </w:r>
    </w:p>
  </w:footnote>
  <w:footnote w:type="continuationSeparator" w:id="0">
    <w:p w14:paraId="1157B1C2" w14:textId="77777777" w:rsidR="0085048C" w:rsidRDefault="0085048C" w:rsidP="0085048C">
      <w:pPr>
        <w:spacing w:after="0" w:line="240" w:lineRule="auto"/>
      </w:pPr>
      <w:r>
        <w:continuationSeparator/>
      </w:r>
    </w:p>
  </w:footnote>
  <w:footnote w:id="1">
    <w:p w14:paraId="2AA1C329" w14:textId="64133F00" w:rsidR="0085048C" w:rsidRDefault="0085048C" w:rsidP="00D95AF5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 Affidavit Attesting to the Provision of Notice to Cities, Counties, OPUC, TPWD, Department of Defense Siting Clearinghouse, and Landowners (</w:t>
      </w:r>
      <w:r w:rsidR="009A266B">
        <w:t>Aug.</w:t>
      </w:r>
      <w:r w:rsidR="001E0AAC">
        <w:t xml:space="preserve"> </w:t>
      </w:r>
      <w:r w:rsidR="009A266B">
        <w:t>14</w:t>
      </w:r>
      <w:r>
        <w:t>, 2024).</w:t>
      </w:r>
    </w:p>
  </w:footnote>
  <w:footnote w:id="2">
    <w:p w14:paraId="1AC8D85C" w14:textId="35AAB837" w:rsidR="0085048C" w:rsidRDefault="0085048C" w:rsidP="00F91666">
      <w:pPr>
        <w:pStyle w:val="FootnoteText"/>
      </w:pPr>
      <w:r>
        <w:rPr>
          <w:rStyle w:val="FootnoteReference"/>
        </w:rPr>
        <w:footnoteRef/>
      </w:r>
      <w:r>
        <w:t xml:space="preserve">  Affidavit Attesting to the Provision of Newspaper Notice (</w:t>
      </w:r>
      <w:r w:rsidR="009A266B">
        <w:t>Aug</w:t>
      </w:r>
      <w:r w:rsidR="00A70917">
        <w:t>.</w:t>
      </w:r>
      <w:r w:rsidR="001E0AAC">
        <w:t xml:space="preserve"> 1</w:t>
      </w:r>
      <w:r w:rsidR="009A266B">
        <w:t>4</w:t>
      </w:r>
      <w:r>
        <w:t>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571A5486" w14:textId="77777777" w:rsidR="005E7DD9" w:rsidRPr="005E7DD9" w:rsidRDefault="005E7DD9">
        <w:pPr>
          <w:pStyle w:val="Header"/>
          <w:jc w:val="right"/>
          <w:rPr>
            <w:b/>
            <w:bCs/>
            <w:sz w:val="20"/>
            <w:szCs w:val="20"/>
          </w:rPr>
        </w:pPr>
        <w:r w:rsidRPr="005E7DD9">
          <w:rPr>
            <w:b/>
            <w:bCs/>
            <w:sz w:val="20"/>
            <w:szCs w:val="20"/>
          </w:rPr>
          <w:t xml:space="preserve">Page </w:t>
        </w:r>
        <w:r w:rsidRPr="005E7DD9">
          <w:rPr>
            <w:b/>
            <w:bCs/>
            <w:sz w:val="20"/>
            <w:szCs w:val="20"/>
          </w:rPr>
          <w:fldChar w:fldCharType="begin"/>
        </w:r>
        <w:r w:rsidRPr="005E7DD9">
          <w:rPr>
            <w:b/>
            <w:bCs/>
            <w:sz w:val="20"/>
            <w:szCs w:val="20"/>
          </w:rPr>
          <w:instrText xml:space="preserve"> PAGE </w:instrText>
        </w:r>
        <w:r w:rsidRPr="005E7DD9">
          <w:rPr>
            <w:b/>
            <w:bCs/>
            <w:sz w:val="20"/>
            <w:szCs w:val="20"/>
          </w:rPr>
          <w:fldChar w:fldCharType="separate"/>
        </w:r>
        <w:r w:rsidRPr="005E7DD9">
          <w:rPr>
            <w:b/>
            <w:bCs/>
            <w:noProof/>
            <w:sz w:val="20"/>
            <w:szCs w:val="20"/>
          </w:rPr>
          <w:t>2</w:t>
        </w:r>
        <w:r w:rsidRPr="005E7DD9">
          <w:rPr>
            <w:b/>
            <w:bCs/>
            <w:sz w:val="20"/>
            <w:szCs w:val="20"/>
          </w:rPr>
          <w:fldChar w:fldCharType="end"/>
        </w:r>
        <w:r w:rsidRPr="005E7DD9">
          <w:rPr>
            <w:b/>
            <w:bCs/>
            <w:sz w:val="20"/>
            <w:szCs w:val="20"/>
          </w:rPr>
          <w:t xml:space="preserve"> of </w:t>
        </w:r>
        <w:r w:rsidRPr="005E7DD9">
          <w:rPr>
            <w:b/>
            <w:bCs/>
            <w:sz w:val="20"/>
            <w:szCs w:val="20"/>
          </w:rPr>
          <w:fldChar w:fldCharType="begin"/>
        </w:r>
        <w:r w:rsidRPr="005E7DD9">
          <w:rPr>
            <w:b/>
            <w:bCs/>
            <w:sz w:val="20"/>
            <w:szCs w:val="20"/>
          </w:rPr>
          <w:instrText xml:space="preserve"> NUMPAGES  </w:instrText>
        </w:r>
        <w:r w:rsidRPr="005E7DD9">
          <w:rPr>
            <w:b/>
            <w:bCs/>
            <w:sz w:val="20"/>
            <w:szCs w:val="20"/>
          </w:rPr>
          <w:fldChar w:fldCharType="separate"/>
        </w:r>
        <w:r w:rsidRPr="005E7DD9">
          <w:rPr>
            <w:b/>
            <w:bCs/>
            <w:noProof/>
            <w:sz w:val="20"/>
            <w:szCs w:val="20"/>
          </w:rPr>
          <w:t>2</w:t>
        </w:r>
        <w:r w:rsidRPr="005E7DD9">
          <w:rPr>
            <w:b/>
            <w:bCs/>
            <w:sz w:val="20"/>
            <w:szCs w:val="20"/>
          </w:rPr>
          <w:fldChar w:fldCharType="end"/>
        </w:r>
      </w:p>
    </w:sdtContent>
  </w:sdt>
  <w:p w14:paraId="08AD7ED8" w14:textId="77777777" w:rsidR="005E7DD9" w:rsidRPr="005E7DD9" w:rsidRDefault="005E7DD9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A2F6E"/>
    <w:multiLevelType w:val="hybridMultilevel"/>
    <w:tmpl w:val="1E30635C"/>
    <w:lvl w:ilvl="0" w:tplc="D83AD116">
      <w:start w:val="1"/>
      <w:numFmt w:val="upperRoman"/>
      <w:lvlText w:val="%1."/>
      <w:lvlJc w:val="center"/>
      <w:pPr>
        <w:ind w:left="144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39654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48C"/>
    <w:rsid w:val="00051E98"/>
    <w:rsid w:val="001D0E59"/>
    <w:rsid w:val="001E0AAC"/>
    <w:rsid w:val="0029016B"/>
    <w:rsid w:val="002D4BF9"/>
    <w:rsid w:val="00322BF1"/>
    <w:rsid w:val="00451E84"/>
    <w:rsid w:val="00463841"/>
    <w:rsid w:val="00492588"/>
    <w:rsid w:val="00585212"/>
    <w:rsid w:val="005E7DD9"/>
    <w:rsid w:val="00675F88"/>
    <w:rsid w:val="007D7B47"/>
    <w:rsid w:val="00814196"/>
    <w:rsid w:val="0085048C"/>
    <w:rsid w:val="00890BB0"/>
    <w:rsid w:val="00895D82"/>
    <w:rsid w:val="008F573F"/>
    <w:rsid w:val="00936BE5"/>
    <w:rsid w:val="009A266B"/>
    <w:rsid w:val="00A60E1E"/>
    <w:rsid w:val="00A70917"/>
    <w:rsid w:val="00B2509D"/>
    <w:rsid w:val="00C24A38"/>
    <w:rsid w:val="00C51DDE"/>
    <w:rsid w:val="00C760B9"/>
    <w:rsid w:val="00C827A4"/>
    <w:rsid w:val="00CB2CCF"/>
    <w:rsid w:val="00CD33F3"/>
    <w:rsid w:val="00D5324A"/>
    <w:rsid w:val="00D95AF5"/>
    <w:rsid w:val="00DC2E0C"/>
    <w:rsid w:val="00DC4CAE"/>
    <w:rsid w:val="00E05E7E"/>
    <w:rsid w:val="00E40F9F"/>
    <w:rsid w:val="00F91666"/>
    <w:rsid w:val="00FA1305"/>
    <w:rsid w:val="00FB7AC4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C0C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85048C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qFormat/>
    <w:rsid w:val="0085048C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85048C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85048C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85048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504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048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5048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E7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DD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E7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DD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709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2024-08-16T21:13:00Z</dcterms:created>
  <dcterms:modified xsi:type="dcterms:W3CDTF">2024-08-16T21:13:00Z</dcterms:modified>
</cp:coreProperties>
</file>